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color w:val="9900ff"/>
          <w:sz w:val="36"/>
          <w:rtl w:val="0"/>
        </w:rPr>
        <w:t xml:space="preserve">LÖSUNGEN - Arbeitsblatt zu Strahlensätzen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1)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h : c = (a+b) : 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Einsetzen der Werte: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h : 0,8 = 25,5 : 0,5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h= 40,8 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2)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: 7 = 2 : 8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 = 1,75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 : 2,5 = 2 : 8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b= 0,625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 : 1 = 7 : 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 = 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3)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a)</w:t>
      </w:r>
      <w:r w:rsidRPr="00000000" w:rsidR="00000000" w:rsidDel="00000000">
        <w:rPr>
          <w:sz w:val="24"/>
          <w:rtl w:val="0"/>
        </w:rPr>
        <w:t xml:space="preserve"> SB : SA =  SQ : SP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b)</w:t>
      </w:r>
      <w:r w:rsidRPr="00000000" w:rsidR="00000000" w:rsidDel="00000000">
        <w:rPr>
          <w:sz w:val="24"/>
          <w:rtl w:val="0"/>
        </w:rPr>
        <w:t xml:space="preserve"> SP : SR =  SA : SC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c)</w:t>
      </w:r>
      <w:r w:rsidRPr="00000000" w:rsidR="00000000" w:rsidDel="00000000">
        <w:rPr>
          <w:sz w:val="24"/>
          <w:rtl w:val="0"/>
        </w:rPr>
        <w:t xml:space="preserve"> AB : BC =  PQ : QR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d) </w:t>
      </w:r>
      <w:r w:rsidRPr="00000000" w:rsidR="00000000" w:rsidDel="00000000">
        <w:rPr>
          <w:sz w:val="24"/>
          <w:rtl w:val="0"/>
        </w:rPr>
        <w:t xml:space="preserve">SA : SP =  SB : SQ = SC : SR = AB : PQ = BC : QR = AC : PR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e)</w:t>
      </w:r>
      <w:r w:rsidRPr="00000000" w:rsidR="00000000" w:rsidDel="00000000">
        <w:rPr>
          <w:sz w:val="24"/>
          <w:rtl w:val="0"/>
        </w:rPr>
        <w:t xml:space="preserve"> = 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4)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Strahlensatz: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: b = e : 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: (a+b) = e : (e+f)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Strahlensatz: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 : c = (e+f) : 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: c = (a+b) : d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Lösungen Arbeitsblattweebly.docx</dc:title>
</cp:coreProperties>
</file>